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69" w:rsidRPr="00260BEC" w:rsidRDefault="004B0199">
      <w:pPr>
        <w:jc w:val="center"/>
      </w:pPr>
      <w:r w:rsidRPr="00260BEC">
        <w:rPr>
          <w:b/>
          <w:bCs/>
        </w:rPr>
        <w:t xml:space="preserve">Phone </w:t>
      </w:r>
      <w:r w:rsidR="000D1710">
        <w:rPr>
          <w:b/>
          <w:bCs/>
        </w:rPr>
        <w:t>Talking Points</w:t>
      </w:r>
    </w:p>
    <w:p w:rsidR="00072669" w:rsidRPr="00260BEC" w:rsidRDefault="00072669"/>
    <w:p w:rsidR="00072669" w:rsidRPr="00260BEC" w:rsidRDefault="00072669"/>
    <w:p w:rsidR="00072669" w:rsidRPr="00260BEC" w:rsidRDefault="00072669">
      <w:pPr>
        <w:pStyle w:val="Heading1"/>
        <w:rPr>
          <w:sz w:val="24"/>
        </w:rPr>
      </w:pPr>
      <w:r w:rsidRPr="00260BEC">
        <w:rPr>
          <w:sz w:val="24"/>
        </w:rPr>
        <w:t xml:space="preserve">Hi, this is ________________ </w:t>
      </w:r>
      <w:r w:rsidR="004C7085" w:rsidRPr="00260BEC">
        <w:rPr>
          <w:sz w:val="24"/>
        </w:rPr>
        <w:t>calling on behalf of</w:t>
      </w:r>
      <w:r w:rsidRPr="00260BEC">
        <w:rPr>
          <w:sz w:val="24"/>
        </w:rPr>
        <w:t xml:space="preserve"> the National LGBT Ba</w:t>
      </w:r>
      <w:r w:rsidR="004C7085" w:rsidRPr="00260BEC">
        <w:rPr>
          <w:sz w:val="24"/>
        </w:rPr>
        <w:t>r Association</w:t>
      </w:r>
      <w:r w:rsidRPr="00260BEC">
        <w:rPr>
          <w:sz w:val="24"/>
        </w:rPr>
        <w:t>, is ______ available?  How are you today?</w:t>
      </w:r>
    </w:p>
    <w:p w:rsidR="00072669" w:rsidRPr="00260BEC" w:rsidRDefault="00072669"/>
    <w:p w:rsidR="00072669" w:rsidRPr="00260BEC" w:rsidRDefault="00072669">
      <w:pPr>
        <w:numPr>
          <w:ilvl w:val="0"/>
          <w:numId w:val="2"/>
        </w:numPr>
      </w:pPr>
      <w:r w:rsidRPr="00260BEC">
        <w:t>If they answe</w:t>
      </w:r>
      <w:r w:rsidR="00CC5B74">
        <w:t xml:space="preserve">r, proceed with talking points </w:t>
      </w:r>
      <w:r w:rsidRPr="00260BEC">
        <w:t>below, continue with responses.</w:t>
      </w:r>
    </w:p>
    <w:p w:rsidR="00072669" w:rsidRPr="00260BEC" w:rsidRDefault="00072669">
      <w:pPr>
        <w:numPr>
          <w:ilvl w:val="0"/>
          <w:numId w:val="2"/>
        </w:numPr>
      </w:pPr>
      <w:r w:rsidRPr="00260BEC">
        <w:t xml:space="preserve">If voicemail, proceed with </w:t>
      </w:r>
      <w:r w:rsidR="00CC5B74">
        <w:t>the first section of talking points</w:t>
      </w:r>
    </w:p>
    <w:p w:rsidR="00072669" w:rsidRPr="00260BEC" w:rsidRDefault="00072669"/>
    <w:p w:rsidR="00072669" w:rsidRPr="00260BEC" w:rsidRDefault="00072669" w:rsidP="00693651">
      <w:pPr>
        <w:pStyle w:val="BodyTextIndent"/>
        <w:spacing w:line="360" w:lineRule="auto"/>
        <w:ind w:left="0"/>
        <w:rPr>
          <w:sz w:val="24"/>
        </w:rPr>
      </w:pPr>
      <w:r w:rsidRPr="00260BEC">
        <w:rPr>
          <w:sz w:val="24"/>
        </w:rPr>
        <w:t>T</w:t>
      </w:r>
      <w:r w:rsidR="004B0199" w:rsidRPr="00260BEC">
        <w:rPr>
          <w:sz w:val="24"/>
        </w:rPr>
        <w:t>he LGBT Bar’s Annual Lavender Law Conference and Career Fair</w:t>
      </w:r>
      <w:r w:rsidRPr="00260BEC">
        <w:rPr>
          <w:sz w:val="24"/>
        </w:rPr>
        <w:t xml:space="preserve"> </w:t>
      </w:r>
      <w:proofErr w:type="gramStart"/>
      <w:r w:rsidRPr="00260BEC">
        <w:rPr>
          <w:sz w:val="24"/>
        </w:rPr>
        <w:t>is</w:t>
      </w:r>
      <w:proofErr w:type="gramEnd"/>
      <w:r w:rsidRPr="00260BEC">
        <w:rPr>
          <w:sz w:val="24"/>
        </w:rPr>
        <w:t xml:space="preserve"> com</w:t>
      </w:r>
      <w:r w:rsidR="004B0199" w:rsidRPr="00260BEC">
        <w:rPr>
          <w:sz w:val="24"/>
        </w:rPr>
        <w:t>ing up in just a few months.</w:t>
      </w:r>
      <w:r w:rsidRPr="00260BEC">
        <w:rPr>
          <w:sz w:val="24"/>
        </w:rPr>
        <w:t xml:space="preserve"> </w:t>
      </w:r>
      <w:r w:rsidR="004C7085" w:rsidRPr="00260BEC">
        <w:rPr>
          <w:sz w:val="24"/>
        </w:rPr>
        <w:t xml:space="preserve">As a member of the Lavender Law Local Host Committee, </w:t>
      </w:r>
      <w:r w:rsidRPr="00260BEC">
        <w:rPr>
          <w:sz w:val="24"/>
        </w:rPr>
        <w:t xml:space="preserve">I am reaching out to you today to see if &lt;company&gt; is interested in participating </w:t>
      </w:r>
      <w:r w:rsidR="000D1710">
        <w:rPr>
          <w:sz w:val="24"/>
        </w:rPr>
        <w:t>&lt;</w:t>
      </w:r>
      <w:r w:rsidRPr="00260BEC">
        <w:rPr>
          <w:sz w:val="24"/>
        </w:rPr>
        <w:t>again</w:t>
      </w:r>
      <w:r w:rsidR="000D1710">
        <w:rPr>
          <w:sz w:val="24"/>
        </w:rPr>
        <w:t>&gt;</w:t>
      </w:r>
      <w:r w:rsidRPr="00260BEC">
        <w:rPr>
          <w:sz w:val="24"/>
        </w:rPr>
        <w:t xml:space="preserve"> this year. This year’s conference is taking place</w:t>
      </w:r>
      <w:r w:rsidR="004C7085" w:rsidRPr="00260BEC">
        <w:rPr>
          <w:sz w:val="24"/>
        </w:rPr>
        <w:t xml:space="preserve"> August 23-25, 2012 at the Washington Hilton Hotel in Washington, DC.</w:t>
      </w:r>
      <w:r w:rsidRPr="00260BEC">
        <w:rPr>
          <w:sz w:val="24"/>
        </w:rPr>
        <w:t xml:space="preserve"> </w:t>
      </w:r>
    </w:p>
    <w:p w:rsidR="00693651" w:rsidRPr="00260BEC" w:rsidRDefault="00693651" w:rsidP="00693651">
      <w:pPr>
        <w:pStyle w:val="BodyTextIndent"/>
        <w:spacing w:line="360" w:lineRule="auto"/>
        <w:ind w:left="0"/>
        <w:rPr>
          <w:sz w:val="24"/>
        </w:rPr>
      </w:pPr>
    </w:p>
    <w:p w:rsidR="00693651" w:rsidRPr="00260BEC" w:rsidRDefault="00693651" w:rsidP="00693651">
      <w:pPr>
        <w:pStyle w:val="Heading1"/>
        <w:spacing w:before="2" w:after="2" w:line="360" w:lineRule="auto"/>
        <w:rPr>
          <w:rStyle w:val="Strong"/>
          <w:sz w:val="28"/>
        </w:rPr>
      </w:pPr>
      <w:r w:rsidRPr="00260BEC">
        <w:rPr>
          <w:sz w:val="24"/>
        </w:rPr>
        <w:t xml:space="preserve">As you </w:t>
      </w:r>
      <w:r w:rsidR="004C7085" w:rsidRPr="00260BEC">
        <w:rPr>
          <w:sz w:val="24"/>
        </w:rPr>
        <w:t>know</w:t>
      </w:r>
      <w:r w:rsidR="004B0199" w:rsidRPr="00260BEC">
        <w:rPr>
          <w:sz w:val="24"/>
        </w:rPr>
        <w:t>,</w:t>
      </w:r>
      <w:r w:rsidR="004C7085" w:rsidRPr="00260BEC">
        <w:rPr>
          <w:sz w:val="24"/>
        </w:rPr>
        <w:t xml:space="preserve"> Lavender Law</w:t>
      </w:r>
      <w:r w:rsidRPr="00260BEC">
        <w:rPr>
          <w:sz w:val="24"/>
        </w:rPr>
        <w:t xml:space="preserve"> is a great forum for your firm to reach out to a wide array of top-notch candidates and showcase your commitment to diversity. We’ll be welcoming h</w:t>
      </w:r>
      <w:r w:rsidRPr="00260BEC">
        <w:rPr>
          <w:rStyle w:val="Strong"/>
          <w:b w:val="0"/>
          <w:sz w:val="24"/>
        </w:rPr>
        <w:t>undreds of practicing attorneys,</w:t>
      </w:r>
      <w:r w:rsidR="004B0199" w:rsidRPr="00260BEC">
        <w:rPr>
          <w:rStyle w:val="Strong"/>
          <w:b w:val="0"/>
          <w:sz w:val="24"/>
        </w:rPr>
        <w:t xml:space="preserve"> corporate counsel, </w:t>
      </w:r>
      <w:r w:rsidRPr="00260BEC">
        <w:rPr>
          <w:rStyle w:val="Strong"/>
          <w:b w:val="0"/>
          <w:sz w:val="24"/>
        </w:rPr>
        <w:t xml:space="preserve">students and many leading members of the judiciary </w:t>
      </w:r>
      <w:r w:rsidR="004C7085" w:rsidRPr="00260BEC">
        <w:rPr>
          <w:rStyle w:val="Strong"/>
          <w:b w:val="0"/>
          <w:sz w:val="24"/>
        </w:rPr>
        <w:t>to Washington</w:t>
      </w:r>
      <w:r w:rsidRPr="00260BEC">
        <w:rPr>
          <w:rStyle w:val="Strong"/>
          <w:b w:val="0"/>
          <w:sz w:val="24"/>
        </w:rPr>
        <w:t xml:space="preserve"> for this year’s conference.</w:t>
      </w:r>
    </w:p>
    <w:p w:rsidR="00693651" w:rsidRPr="00260BEC" w:rsidRDefault="00693651" w:rsidP="00693651">
      <w:pPr>
        <w:pStyle w:val="BodyTextIndent"/>
        <w:spacing w:line="360" w:lineRule="auto"/>
        <w:ind w:left="0"/>
        <w:rPr>
          <w:sz w:val="24"/>
        </w:rPr>
      </w:pPr>
    </w:p>
    <w:p w:rsidR="00693651" w:rsidRPr="00260BEC" w:rsidRDefault="00693651" w:rsidP="00693651">
      <w:pPr>
        <w:pStyle w:val="BodyTextIndent"/>
        <w:spacing w:line="360" w:lineRule="auto"/>
        <w:ind w:left="0"/>
        <w:rPr>
          <w:sz w:val="24"/>
        </w:rPr>
      </w:pPr>
      <w:r w:rsidRPr="00260BEC">
        <w:rPr>
          <w:sz w:val="24"/>
        </w:rPr>
        <w:t>We will be featuring workshops and plenary session</w:t>
      </w:r>
      <w:r w:rsidR="00660E91" w:rsidRPr="00260BEC">
        <w:rPr>
          <w:sz w:val="24"/>
        </w:rPr>
        <w:t>s on such topics as</w:t>
      </w:r>
      <w:r w:rsidRPr="00260BEC">
        <w:rPr>
          <w:sz w:val="24"/>
        </w:rPr>
        <w:t xml:space="preserve"> family law, </w:t>
      </w:r>
      <w:r w:rsidR="00660E91" w:rsidRPr="00260BEC">
        <w:rPr>
          <w:sz w:val="24"/>
        </w:rPr>
        <w:t>real estate, intellectual property, patents, transactional business practice, family law, immigration, trademarks, corporate governance, complex business litigation and employment law,</w:t>
      </w:r>
      <w:r w:rsidRPr="00260BEC">
        <w:rPr>
          <w:sz w:val="24"/>
        </w:rPr>
        <w:t xml:space="preserve"> as well as workshops on how to become a judge or law professor. This year’s event is definitely shaping up to be our best yet.</w:t>
      </w:r>
    </w:p>
    <w:p w:rsidR="00693651" w:rsidRPr="00260BEC" w:rsidRDefault="00693651" w:rsidP="00693651">
      <w:pPr>
        <w:pStyle w:val="BodyTextIndent"/>
        <w:spacing w:line="360" w:lineRule="auto"/>
        <w:ind w:left="0"/>
        <w:rPr>
          <w:sz w:val="24"/>
        </w:rPr>
      </w:pPr>
    </w:p>
    <w:p w:rsidR="00693651" w:rsidRPr="00260BEC" w:rsidRDefault="00693651" w:rsidP="00693651">
      <w:pPr>
        <w:pStyle w:val="BodyTextIndent"/>
        <w:spacing w:line="360" w:lineRule="auto"/>
        <w:ind w:left="0"/>
        <w:rPr>
          <w:sz w:val="24"/>
        </w:rPr>
      </w:pPr>
      <w:r w:rsidRPr="00260BEC">
        <w:rPr>
          <w:sz w:val="24"/>
        </w:rPr>
        <w:t>We truly appreciate &lt;company&gt;’s previous support of our conference. Last year, &lt;company&gt; sponsored the eve</w:t>
      </w:r>
      <w:r w:rsidR="000D1710">
        <w:rPr>
          <w:sz w:val="24"/>
        </w:rPr>
        <w:t>nt</w:t>
      </w:r>
      <w:r w:rsidRPr="00260BEC">
        <w:rPr>
          <w:sz w:val="24"/>
        </w:rPr>
        <w:t>. Would you be able to renew your support again this year?</w:t>
      </w:r>
    </w:p>
    <w:p w:rsidR="00693651" w:rsidRPr="00260BEC" w:rsidRDefault="00693651" w:rsidP="00693651">
      <w:pPr>
        <w:pStyle w:val="BodyTextIndent"/>
        <w:spacing w:line="360" w:lineRule="auto"/>
        <w:ind w:left="0"/>
        <w:rPr>
          <w:sz w:val="24"/>
        </w:rPr>
      </w:pPr>
    </w:p>
    <w:p w:rsidR="00693651" w:rsidRPr="00260BEC" w:rsidRDefault="00693651" w:rsidP="00693651">
      <w:pPr>
        <w:pStyle w:val="BodyTextIndent"/>
        <w:spacing w:line="360" w:lineRule="auto"/>
        <w:ind w:left="0"/>
        <w:rPr>
          <w:sz w:val="24"/>
        </w:rPr>
      </w:pPr>
      <w:r w:rsidRPr="00260BEC">
        <w:rPr>
          <w:sz w:val="24"/>
        </w:rPr>
        <w:t>IF YES:</w:t>
      </w:r>
    </w:p>
    <w:p w:rsidR="00693651" w:rsidRPr="00260BEC" w:rsidRDefault="00693651" w:rsidP="00693651">
      <w:pPr>
        <w:pStyle w:val="BodyTextIndent"/>
        <w:spacing w:line="360" w:lineRule="auto"/>
        <w:ind w:left="0"/>
        <w:rPr>
          <w:sz w:val="24"/>
        </w:rPr>
      </w:pPr>
    </w:p>
    <w:p w:rsidR="00693651" w:rsidRPr="00260BEC" w:rsidRDefault="00693651" w:rsidP="00693651">
      <w:pPr>
        <w:pStyle w:val="BodyTextIndent"/>
        <w:spacing w:line="360" w:lineRule="auto"/>
        <w:ind w:left="0"/>
        <w:rPr>
          <w:sz w:val="24"/>
        </w:rPr>
      </w:pPr>
      <w:r w:rsidRPr="00260BEC">
        <w:rPr>
          <w:sz w:val="24"/>
        </w:rPr>
        <w:t xml:space="preserve">The easiest way to renew is to go online to lgbtbar.org (SEE RESPONSES SECTION).  Or, if you prefer to renew over the phone or have any questions, </w:t>
      </w:r>
      <w:r w:rsidR="001304EF" w:rsidRPr="00260BEC">
        <w:rPr>
          <w:sz w:val="24"/>
        </w:rPr>
        <w:t>I am happy to connect you with Kelly Simon, the LGBT Bar’s Development Director</w:t>
      </w:r>
      <w:r w:rsidRPr="00260BEC">
        <w:rPr>
          <w:sz w:val="24"/>
        </w:rPr>
        <w:t xml:space="preserve">. (If voicemail: </w:t>
      </w:r>
      <w:r w:rsidR="001304EF" w:rsidRPr="00260BEC">
        <w:rPr>
          <w:sz w:val="24"/>
        </w:rPr>
        <w:t xml:space="preserve">please call </w:t>
      </w:r>
      <w:r w:rsidR="004914D8" w:rsidRPr="00260BEC">
        <w:rPr>
          <w:sz w:val="24"/>
        </w:rPr>
        <w:t xml:space="preserve">Kelly Simon at </w:t>
      </w:r>
      <w:r w:rsidR="001304EF" w:rsidRPr="00260BEC">
        <w:rPr>
          <w:sz w:val="24"/>
        </w:rPr>
        <w:t>the LGBT Bar at (202) 637-7661</w:t>
      </w:r>
      <w:r w:rsidRPr="00260BEC">
        <w:rPr>
          <w:sz w:val="24"/>
        </w:rPr>
        <w:t xml:space="preserve">). </w:t>
      </w:r>
    </w:p>
    <w:p w:rsidR="00693651" w:rsidRPr="00260BEC" w:rsidRDefault="00693651" w:rsidP="00693651">
      <w:pPr>
        <w:spacing w:line="360" w:lineRule="auto"/>
      </w:pPr>
    </w:p>
    <w:p w:rsidR="00693651" w:rsidRPr="00260BEC" w:rsidRDefault="00693651" w:rsidP="00693651">
      <w:pPr>
        <w:spacing w:line="360" w:lineRule="auto"/>
      </w:pPr>
      <w:r w:rsidRPr="00260BEC">
        <w:t>Also, stay tuned to lgbtbar.org for updated information regardin</w:t>
      </w:r>
      <w:r w:rsidR="001304EF" w:rsidRPr="00260BEC">
        <w:t>g our Annual Conference and Career Fair</w:t>
      </w:r>
      <w:r w:rsidRPr="00260BEC">
        <w:t>, local events, networking opportunities, and much more. We look fo</w:t>
      </w:r>
      <w:r w:rsidR="001304EF" w:rsidRPr="00260BEC">
        <w:t>rward to seeing you in August</w:t>
      </w:r>
      <w:r w:rsidRPr="00260BEC">
        <w:t>!</w:t>
      </w:r>
      <w:bookmarkStart w:id="0" w:name="_GoBack"/>
    </w:p>
    <w:p w:rsidR="00693651" w:rsidRPr="00260BEC" w:rsidRDefault="00693651" w:rsidP="00693651">
      <w:pPr>
        <w:spacing w:line="360" w:lineRule="auto"/>
      </w:pPr>
    </w:p>
    <w:bookmarkEnd w:id="0"/>
    <w:p w:rsidR="00693651" w:rsidRPr="00260BEC" w:rsidRDefault="00693651" w:rsidP="00693651">
      <w:pPr>
        <w:spacing w:line="360" w:lineRule="auto"/>
      </w:pPr>
      <w:r w:rsidRPr="00260BEC">
        <w:t xml:space="preserve">IF NO: </w:t>
      </w:r>
    </w:p>
    <w:p w:rsidR="00693651" w:rsidRPr="00260BEC" w:rsidRDefault="00693651" w:rsidP="00693651">
      <w:pPr>
        <w:spacing w:line="360" w:lineRule="auto"/>
      </w:pPr>
      <w:r w:rsidRPr="00260BEC">
        <w:t>We truly appreciate &lt;company&gt;’s previous support of our event. Is there anything we can do in the future to improve your experience? Will you c</w:t>
      </w:r>
      <w:r w:rsidR="004C7085" w:rsidRPr="00260BEC">
        <w:t>onsider joining us next year for the LGBT Bar’s 25</w:t>
      </w:r>
      <w:r w:rsidR="004C7085" w:rsidRPr="00260BEC">
        <w:rPr>
          <w:vertAlign w:val="superscript"/>
        </w:rPr>
        <w:t>th</w:t>
      </w:r>
      <w:r w:rsidR="004C7085" w:rsidRPr="00260BEC">
        <w:t xml:space="preserve"> Anniversary Conference in San Francisco?</w:t>
      </w:r>
    </w:p>
    <w:p w:rsidR="00693651" w:rsidRPr="00260BEC" w:rsidRDefault="00693651" w:rsidP="00693651">
      <w:pPr>
        <w:spacing w:line="480" w:lineRule="auto"/>
      </w:pPr>
    </w:p>
    <w:p w:rsidR="00693651" w:rsidRPr="00260BEC" w:rsidRDefault="00693651">
      <w:pPr>
        <w:pStyle w:val="Heading5"/>
        <w:rPr>
          <w:sz w:val="24"/>
        </w:rPr>
      </w:pPr>
      <w:r w:rsidRPr="00260BEC">
        <w:rPr>
          <w:sz w:val="24"/>
        </w:rPr>
        <w:t>RESPONSES</w:t>
      </w:r>
    </w:p>
    <w:p w:rsidR="00693651" w:rsidRPr="00260BEC" w:rsidRDefault="00693651">
      <w:pPr>
        <w:numPr>
          <w:ilvl w:val="0"/>
          <w:numId w:val="3"/>
        </w:numPr>
      </w:pPr>
      <w:r w:rsidRPr="00260BEC">
        <w:t>Renewing sponsorship online: Proceed with providing web address: lgbtbar.org/annual. Th</w:t>
      </w:r>
      <w:r w:rsidR="004C7085" w:rsidRPr="00260BEC">
        <w:t>ey can register under the ‘Sponsors’ tab</w:t>
      </w:r>
      <w:r w:rsidRPr="00260BEC">
        <w:t>.</w:t>
      </w:r>
    </w:p>
    <w:p w:rsidR="00693651" w:rsidRPr="00260BEC" w:rsidRDefault="00693651">
      <w:pPr>
        <w:numPr>
          <w:ilvl w:val="0"/>
          <w:numId w:val="3"/>
        </w:numPr>
      </w:pPr>
      <w:r w:rsidRPr="00260BEC">
        <w:t xml:space="preserve">Renewing over </w:t>
      </w:r>
      <w:r w:rsidR="004C7085" w:rsidRPr="00260BEC">
        <w:t>the phone: Send contact information to Kelly Simon at Kelly@LGBTbar.org</w:t>
      </w:r>
    </w:p>
    <w:p w:rsidR="00693651" w:rsidRPr="00260BEC" w:rsidRDefault="00693651">
      <w:pPr>
        <w:numPr>
          <w:ilvl w:val="0"/>
          <w:numId w:val="3"/>
        </w:numPr>
      </w:pPr>
      <w:r w:rsidRPr="00260BEC">
        <w:t>Renewing by mail: Make sure s/he knows our address (1301 K Street NW, Suite 1100, East Tower, Washington DC 20005), proceed with closing.</w:t>
      </w:r>
    </w:p>
    <w:p w:rsidR="00693651" w:rsidRPr="00260BEC" w:rsidRDefault="00693651">
      <w:pPr>
        <w:numPr>
          <w:ilvl w:val="0"/>
          <w:numId w:val="3"/>
        </w:numPr>
      </w:pPr>
      <w:r w:rsidRPr="00260BEC">
        <w:t xml:space="preserve">Does not want to Renew:  Ask if there is anything we can do to make their sponsorship work better for them, ask to reconsider, </w:t>
      </w:r>
      <w:proofErr w:type="gramStart"/>
      <w:r w:rsidRPr="00260BEC">
        <w:t>then</w:t>
      </w:r>
      <w:proofErr w:type="gramEnd"/>
      <w:r w:rsidRPr="00260BEC">
        <w:t xml:space="preserve"> proceed to closing.</w:t>
      </w:r>
    </w:p>
    <w:p w:rsidR="00693651" w:rsidRPr="00260BEC" w:rsidRDefault="00693651"/>
    <w:p w:rsidR="00693651" w:rsidRPr="00260BEC" w:rsidRDefault="00693651">
      <w:pPr>
        <w:pStyle w:val="Heading6"/>
        <w:ind w:left="0"/>
        <w:rPr>
          <w:sz w:val="24"/>
        </w:rPr>
      </w:pPr>
      <w:r w:rsidRPr="00260BEC">
        <w:rPr>
          <w:sz w:val="24"/>
        </w:rPr>
        <w:t>CLOSING</w:t>
      </w:r>
    </w:p>
    <w:p w:rsidR="00693651" w:rsidRPr="00260BEC" w:rsidRDefault="00693651">
      <w:r w:rsidRPr="00260BEC">
        <w:t>Thanks once again for your time and continued support, have a great day!</w:t>
      </w:r>
    </w:p>
    <w:p w:rsidR="00693651" w:rsidRPr="00260BEC" w:rsidRDefault="00693651"/>
    <w:p w:rsidR="00693651" w:rsidRPr="00260BEC" w:rsidRDefault="00693651"/>
    <w:sectPr w:rsidR="00693651" w:rsidRPr="00260BEC" w:rsidSect="002D58D9">
      <w:pgSz w:w="12240" w:h="15840" w:code="1"/>
      <w:pgMar w:top="720" w:right="1440" w:bottom="720" w:left="1440" w:header="720" w:footer="720" w:gutter="0"/>
      <w:paperSrc w:first="11" w:other="11"/>
      <w:cols w:space="270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2277"/>
    <w:multiLevelType w:val="hybridMultilevel"/>
    <w:tmpl w:val="C8C494A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4277DB"/>
    <w:multiLevelType w:val="hybridMultilevel"/>
    <w:tmpl w:val="6854CF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B342B"/>
    <w:multiLevelType w:val="hybridMultilevel"/>
    <w:tmpl w:val="0F86F5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24"/>
  <w:drawingGridVerticalSpacing w:val="65"/>
  <w:displayHorizontalDrawingGridEvery w:val="0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2A"/>
    <w:rsid w:val="00066104"/>
    <w:rsid w:val="00072669"/>
    <w:rsid w:val="000D1710"/>
    <w:rsid w:val="001304EF"/>
    <w:rsid w:val="00260BEC"/>
    <w:rsid w:val="002D58D9"/>
    <w:rsid w:val="004914D8"/>
    <w:rsid w:val="004A3F46"/>
    <w:rsid w:val="004B0199"/>
    <w:rsid w:val="004B634C"/>
    <w:rsid w:val="004C7085"/>
    <w:rsid w:val="00591866"/>
    <w:rsid w:val="00593384"/>
    <w:rsid w:val="00660E91"/>
    <w:rsid w:val="00693651"/>
    <w:rsid w:val="00965D2A"/>
    <w:rsid w:val="00CC5B74"/>
    <w:rsid w:val="00F9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 New" w:hAnsi="Courier New" w:cs="Courier New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ind w:left="360"/>
      <w:outlineLvl w:val="3"/>
    </w:pPr>
    <w:rPr>
      <w:sz w:val="28"/>
      <w:u w:val="single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b/>
      <w:bCs/>
      <w:sz w:val="28"/>
      <w:u w:val="single"/>
    </w:rPr>
  </w:style>
  <w:style w:type="paragraph" w:styleId="Heading6">
    <w:name w:val="heading 6"/>
    <w:basedOn w:val="Normal"/>
    <w:next w:val="Normal"/>
    <w:qFormat/>
    <w:pPr>
      <w:keepNext/>
      <w:ind w:left="360"/>
      <w:outlineLvl w:val="5"/>
    </w:pPr>
    <w:rPr>
      <w:b/>
      <w:bCs/>
      <w:sz w:val="26"/>
      <w:u w:val="single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32"/>
    </w:rPr>
  </w:style>
  <w:style w:type="paragraph" w:styleId="BodyText2">
    <w:name w:val="Body Text 2"/>
    <w:basedOn w:val="Normal"/>
    <w:rPr>
      <w:b/>
      <w:bCs/>
      <w:sz w:val="3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Indent">
    <w:name w:val="Body Text Indent"/>
    <w:basedOn w:val="Normal"/>
    <w:pPr>
      <w:ind w:left="360"/>
    </w:pPr>
    <w:rPr>
      <w:sz w:val="28"/>
    </w:rPr>
  </w:style>
  <w:style w:type="character" w:styleId="Strong">
    <w:name w:val="Strong"/>
    <w:basedOn w:val="DefaultParagraphFont"/>
    <w:uiPriority w:val="22"/>
    <w:qFormat/>
    <w:rsid w:val="007C2FA1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 New" w:hAnsi="Courier New" w:cs="Courier New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ind w:left="360"/>
      <w:outlineLvl w:val="3"/>
    </w:pPr>
    <w:rPr>
      <w:sz w:val="28"/>
      <w:u w:val="single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b/>
      <w:bCs/>
      <w:sz w:val="28"/>
      <w:u w:val="single"/>
    </w:rPr>
  </w:style>
  <w:style w:type="paragraph" w:styleId="Heading6">
    <w:name w:val="heading 6"/>
    <w:basedOn w:val="Normal"/>
    <w:next w:val="Normal"/>
    <w:qFormat/>
    <w:pPr>
      <w:keepNext/>
      <w:ind w:left="360"/>
      <w:outlineLvl w:val="5"/>
    </w:pPr>
    <w:rPr>
      <w:b/>
      <w:bCs/>
      <w:sz w:val="26"/>
      <w:u w:val="single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32"/>
    </w:rPr>
  </w:style>
  <w:style w:type="paragraph" w:styleId="BodyText2">
    <w:name w:val="Body Text 2"/>
    <w:basedOn w:val="Normal"/>
    <w:rPr>
      <w:b/>
      <w:bCs/>
      <w:sz w:val="3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Indent">
    <w:name w:val="Body Text Indent"/>
    <w:basedOn w:val="Normal"/>
    <w:pPr>
      <w:ind w:left="360"/>
    </w:pPr>
    <w:rPr>
      <w:sz w:val="28"/>
    </w:rPr>
  </w:style>
  <w:style w:type="character" w:styleId="Strong">
    <w:name w:val="Strong"/>
    <w:basedOn w:val="DefaultParagraphFont"/>
    <w:uiPriority w:val="22"/>
    <w:qFormat/>
    <w:rsid w:val="007C2FA1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Phone Pitch</vt:lpstr>
    </vt:vector>
  </TitlesOfParts>
  <Company>NLGJA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Phone Pitch</dc:title>
  <dc:creator>Kelly Simon</dc:creator>
  <cp:lastModifiedBy>Kelly Simon</cp:lastModifiedBy>
  <cp:revision>4</cp:revision>
  <cp:lastPrinted>2012-04-23T13:03:00Z</cp:lastPrinted>
  <dcterms:created xsi:type="dcterms:W3CDTF">2012-04-23T13:04:00Z</dcterms:created>
  <dcterms:modified xsi:type="dcterms:W3CDTF">2012-04-26T14:47:00Z</dcterms:modified>
</cp:coreProperties>
</file>